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>叁仟专属攻略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LG  XL</w:t>
      </w:r>
      <w:r>
        <w:rPr>
          <w:rFonts w:hint="eastAsia"/>
          <w:lang w:eastAsia="zh-CN"/>
        </w:rPr>
        <w:t>】</w:t>
      </w:r>
      <w:bookmarkStart w:id="0" w:name="_GoBack"/>
      <w:bookmarkEnd w:id="0"/>
    </w:p>
    <w:p/>
    <w:p>
      <w:r>
        <w:rPr>
          <w:rFonts w:hint="eastAsia"/>
        </w:rPr>
        <w:t xml:space="preserve"> 新手上线：一定记得领取礼包码：31cqcom（送斗笠 勋章 神蚕 施毒术 刀刀切割怪物20000） 初级档：90元 沙捐30RMB（送5万刀刀切割）+狂暴10RMB+赞助50（元宝充值）中级档：390元 沙捐+狂暴+赞助+上线斗笠勋章合满+神蚕九变（1100RMB）满神蚕破复活防麻痹（散人玩家可以慢慢打元宝合成 大约三天）多余的积分建议购买项链幸运卷（前期提升打怪速度） 土豪玩家：1390元 沙捐+狂暴+赞助+满斗笠满勋章+神蚕九变 积分直接购买保护卷 升级幸运15项链（3被攻击速度 切割 暴击 刀刀切到肉） 然后境界拉满 称号拉满 打怪速度嗷嗷叫 本服最高300级 青木域地图条件 等级225+15万攻击 魔魂鬼蜮 230级+30万攻击 深渊魔域235级+35万攻击 地狱鬼蜮240级+40万攻击 十八层地狱245级+40万攻击 冰雪域250级+40万攻击 最后鬼神域进图条件250级+40万攻击 以上所有地图土城左边空间传送阵达到以上条件可以直接传送下去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52C55E8F"/>
    <w:rsid w:val="4D7A40C2"/>
    <w:rsid w:val="52C55E8F"/>
    <w:rsid w:val="5C7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415</Characters>
  <Lines>0</Lines>
  <Paragraphs>0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2023-06-11T15:49:00Z</dcterms:created>
  <dc:creator>半岛石英</dc:creator>
  <cp:lastModifiedBy>半岛石英</cp:lastModifiedBy>
  <dcterms:modified xsi:type="dcterms:W3CDTF">2023-06-23T02:10:41Z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74CB7079FC1E433187E434DBDBBBDC65_11</vt:lpwstr>
  </property>
</Properties>
</file>